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EC" w:rsidRDefault="00E64EEC" w:rsidP="00E64EE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сорауларына җавап </w:t>
      </w:r>
    </w:p>
    <w:p w:rsidR="00E64EEC" w:rsidRDefault="00E64EEC" w:rsidP="00E64EE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туры, 2015-2016 уку елы) 9 нчы сыйныф</w:t>
      </w:r>
    </w:p>
    <w:p w:rsidR="00E64EEC" w:rsidRDefault="00E64EEC" w:rsidP="00E64EE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Башкару вакыты – 1 сәгать 30 минут (90 минут)</w:t>
      </w:r>
    </w:p>
    <w:p w:rsidR="00E64EEC" w:rsidRDefault="00E64EEC" w:rsidP="00E64EEC">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E64EEC" w:rsidRDefault="00E64EEC" w:rsidP="00E64EEC">
      <w:pPr>
        <w:spacing w:after="0" w:line="240" w:lineRule="auto"/>
        <w:jc w:val="both"/>
        <w:rPr>
          <w:rFonts w:ascii="Times New Roman" w:hAnsi="Times New Roman" w:cs="Times New Roman"/>
          <w:b/>
          <w:sz w:val="28"/>
          <w:szCs w:val="28"/>
          <w:lang w:val="tt-RU"/>
        </w:rPr>
      </w:pPr>
    </w:p>
    <w:p w:rsidR="00E64EEC" w:rsidRDefault="00E64EEC" w:rsidP="00E64EEC">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Әдәбият теориясенә караган биремнәр. (35 балл)</w:t>
      </w:r>
    </w:p>
    <w:p w:rsidR="00E64EEC" w:rsidRDefault="00E64EEC" w:rsidP="00E64EE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sz w:val="28"/>
          <w:szCs w:val="28"/>
          <w:lang w:val="tt-RU"/>
        </w:rPr>
        <w:t>1.</w:t>
      </w:r>
      <w:r>
        <w:rPr>
          <w:rFonts w:ascii="Times New Roman" w:hAnsi="Times New Roman" w:cs="Times New Roman"/>
          <w:iCs/>
          <w:sz w:val="28"/>
          <w:szCs w:val="28"/>
          <w:lang w:val="tt-RU"/>
        </w:rPr>
        <w:t xml:space="preserve"> Урта гасыр татар әдәбиятында урын алган жанрларны санагыз. Шулар арасыннан берсенә хас үзенчәлекләрне билгеләгез, үз җавабыгызны бер мисал нигезендә дәлилләп барыгыз. </w:t>
      </w:r>
      <w:r>
        <w:rPr>
          <w:rFonts w:ascii="Times New Roman" w:hAnsi="Times New Roman" w:cs="Times New Roman"/>
          <w:b/>
          <w:iCs/>
          <w:sz w:val="28"/>
          <w:szCs w:val="28"/>
          <w:lang w:val="tt-RU"/>
        </w:rPr>
        <w:t>(20 балл)</w:t>
      </w:r>
    </w:p>
    <w:p w:rsidR="00E64EEC" w:rsidRDefault="00E64EEC" w:rsidP="00E64EE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b/>
          <w:iCs/>
          <w:sz w:val="28"/>
          <w:szCs w:val="28"/>
          <w:lang w:val="tt-RU"/>
        </w:rPr>
        <w:t>(Кыйсса, хикәят, дастан, газәл, мәдхия, мәрсия, касыйдә, робагый, хикмәт һ.б.)</w:t>
      </w:r>
    </w:p>
    <w:p w:rsidR="00E64EEC" w:rsidRDefault="00E64EEC" w:rsidP="00E64EEC">
      <w:pPr>
        <w:spacing w:after="0" w:line="240" w:lineRule="auto"/>
        <w:ind w:firstLine="709"/>
        <w:jc w:val="both"/>
        <w:rPr>
          <w:rFonts w:ascii="Times New Roman" w:hAnsi="Times New Roman" w:cs="Times New Roman"/>
          <w:b/>
          <w:iCs/>
          <w:sz w:val="28"/>
          <w:szCs w:val="28"/>
          <w:lang w:val="tt-RU"/>
        </w:rPr>
      </w:pPr>
      <w:r>
        <w:rPr>
          <w:rFonts w:ascii="Times New Roman" w:hAnsi="Times New Roman" w:cs="Times New Roman"/>
          <w:iCs/>
          <w:sz w:val="28"/>
          <w:szCs w:val="28"/>
          <w:lang w:val="tt-RU"/>
        </w:rPr>
        <w:t xml:space="preserve">2.  Әдәбият тарихы төшенчәсен сез ничек аңлыйсыз? Үз фикерегезне аңлатып языгыз. </w:t>
      </w:r>
      <w:r>
        <w:rPr>
          <w:rFonts w:ascii="Times New Roman" w:hAnsi="Times New Roman" w:cs="Times New Roman"/>
          <w:b/>
          <w:iCs/>
          <w:sz w:val="28"/>
          <w:szCs w:val="28"/>
          <w:lang w:val="tt-RU"/>
        </w:rPr>
        <w:t>(10 балл)</w:t>
      </w:r>
    </w:p>
    <w:p w:rsidR="00E64EEC" w:rsidRDefault="00E64EEC" w:rsidP="00E64EEC">
      <w:pPr>
        <w:spacing w:after="0" w:line="240" w:lineRule="auto"/>
        <w:ind w:firstLine="709"/>
        <w:jc w:val="both"/>
        <w:rPr>
          <w:rFonts w:ascii="Times New Roman" w:hAnsi="Times New Roman" w:cs="Times New Roman"/>
          <w:b/>
          <w:iCs/>
          <w:sz w:val="28"/>
          <w:szCs w:val="28"/>
          <w:lang w:val="tt-RU"/>
        </w:rPr>
      </w:pPr>
      <w:r>
        <w:rPr>
          <w:rFonts w:ascii="Times New Roman" w:hAnsi="Times New Roman"/>
          <w:b/>
          <w:sz w:val="28"/>
          <w:szCs w:val="28"/>
          <w:lang w:val="tt-RU"/>
        </w:rPr>
        <w:t>(Әдәбиятны үсеш-үзгәрештә, үзенә хас закончалыклары булган процесс буларак өйрәнә торган фән. Ул әдәби процессның аерым күренешләрен, фактларын системага сала, аларга бәя бирә, теге яки бу әсәрнең, язучының, агымның, юнәлешнең әһәмиятен, чор яисә әдәбият тарихындагы урынын билгели).</w:t>
      </w:r>
    </w:p>
    <w:p w:rsidR="00E64EEC" w:rsidRDefault="00E64EEC" w:rsidP="00E64EEC">
      <w:pPr>
        <w:spacing w:after="0" w:line="240" w:lineRule="auto"/>
        <w:ind w:firstLine="709"/>
        <w:jc w:val="both"/>
        <w:rPr>
          <w:rFonts w:ascii="Times New Roman" w:hAnsi="Times New Roman" w:cs="Times New Roman"/>
          <w:b/>
          <w:sz w:val="28"/>
          <w:szCs w:val="28"/>
          <w:lang w:val="tt-RU" w:eastAsia="en-US"/>
        </w:rPr>
      </w:pPr>
      <w:r>
        <w:rPr>
          <w:rFonts w:ascii="Times New Roman" w:hAnsi="Times New Roman" w:cs="Times New Roman"/>
          <w:sz w:val="28"/>
          <w:szCs w:val="28"/>
          <w:lang w:val="tt-RU" w:eastAsia="en-US"/>
        </w:rPr>
        <w:t xml:space="preserve">3. Урта гасыр төрки-татар шигъриятендә кулланылган төп шигырь системасының атамасын билгеләп языгыз. </w:t>
      </w:r>
      <w:r>
        <w:rPr>
          <w:rFonts w:ascii="Times New Roman" w:hAnsi="Times New Roman" w:cs="Times New Roman"/>
          <w:b/>
          <w:sz w:val="28"/>
          <w:szCs w:val="28"/>
          <w:lang w:val="tt-RU" w:eastAsia="en-US"/>
        </w:rPr>
        <w:t>(5 балл)</w:t>
      </w:r>
    </w:p>
    <w:p w:rsidR="00E64EEC" w:rsidRDefault="00E64EEC" w:rsidP="00E64EEC">
      <w:pPr>
        <w:spacing w:after="0" w:line="240" w:lineRule="auto"/>
        <w:ind w:firstLine="709"/>
        <w:jc w:val="both"/>
        <w:rPr>
          <w:rFonts w:ascii="Times New Roman" w:hAnsi="Times New Roman" w:cs="Times New Roman"/>
          <w:b/>
          <w:sz w:val="28"/>
          <w:szCs w:val="28"/>
          <w:lang w:val="tt-RU" w:eastAsia="en-US"/>
        </w:rPr>
      </w:pPr>
      <w:r>
        <w:rPr>
          <w:rFonts w:ascii="Times New Roman" w:hAnsi="Times New Roman" w:cs="Times New Roman"/>
          <w:b/>
          <w:sz w:val="28"/>
          <w:szCs w:val="28"/>
          <w:lang w:val="tt-RU" w:eastAsia="en-US"/>
        </w:rPr>
        <w:t>(Гаруз)</w:t>
      </w:r>
    </w:p>
    <w:p w:rsidR="00E64EEC" w:rsidRDefault="00E64EEC" w:rsidP="00E64EEC">
      <w:pPr>
        <w:spacing w:after="0" w:line="240" w:lineRule="auto"/>
        <w:ind w:firstLine="709"/>
        <w:jc w:val="both"/>
        <w:rPr>
          <w:rFonts w:ascii="Times New Roman" w:hAnsi="Times New Roman" w:cs="Times New Roman"/>
          <w:sz w:val="28"/>
          <w:szCs w:val="28"/>
          <w:lang w:val="tt-RU" w:eastAsia="en-US"/>
        </w:rPr>
      </w:pPr>
    </w:p>
    <w:p w:rsidR="00E64EEC" w:rsidRDefault="00E64EEC" w:rsidP="00E64EEC">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чорга һәм иҗатка караган биремнәр. (50 балл)</w:t>
      </w:r>
    </w:p>
    <w:p w:rsidR="00E64EEC" w:rsidRDefault="00E64EEC" w:rsidP="00E64EEC">
      <w:pPr>
        <w:pStyle w:val="3"/>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1. </w:t>
      </w:r>
      <w:proofErr w:type="spellStart"/>
      <w:r>
        <w:rPr>
          <w:rFonts w:ascii="Times New Roman" w:hAnsi="Times New Roman" w:cs="Times New Roman"/>
          <w:sz w:val="28"/>
          <w:szCs w:val="28"/>
        </w:rPr>
        <w:t>Урта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гасыр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әдәбиятында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заман</w:t>
      </w:r>
      <w:proofErr w:type="spellEnd"/>
      <w:r>
        <w:rPr>
          <w:rFonts w:ascii="Times New Roman" w:hAnsi="Times New Roman" w:cs="Times New Roman"/>
          <w:sz w:val="28"/>
          <w:szCs w:val="28"/>
        </w:rPr>
        <w:t xml:space="preserve"> герое кем </w:t>
      </w:r>
      <w:proofErr w:type="spellStart"/>
      <w:proofErr w:type="gramStart"/>
      <w:r>
        <w:rPr>
          <w:rFonts w:ascii="Times New Roman" w:hAnsi="Times New Roman" w:cs="Times New Roman"/>
          <w:sz w:val="28"/>
          <w:szCs w:val="28"/>
        </w:rPr>
        <w:t>ул</w:t>
      </w:r>
      <w:proofErr w:type="spellEnd"/>
      <w:proofErr w:type="gramEnd"/>
      <w:r>
        <w:rPr>
          <w:rFonts w:ascii="Times New Roman" w:hAnsi="Times New Roman" w:cs="Times New Roman"/>
          <w:sz w:val="28"/>
          <w:szCs w:val="28"/>
        </w:rPr>
        <w:t>?</w:t>
      </w:r>
      <w:r>
        <w:rPr>
          <w:rFonts w:ascii="Times New Roman" w:hAnsi="Times New Roman" w:cs="Times New Roman"/>
          <w:sz w:val="28"/>
          <w:szCs w:val="28"/>
          <w:lang w:val="tt-RU"/>
        </w:rPr>
        <w:t xml:space="preserve"> Аңа нинди сыйфатлар хас? Фикерләрегезне мисаллар белән дәлилләп языгыз. </w:t>
      </w:r>
      <w:r>
        <w:rPr>
          <w:rFonts w:ascii="Times New Roman" w:hAnsi="Times New Roman" w:cs="Times New Roman"/>
          <w:b/>
          <w:sz w:val="28"/>
          <w:szCs w:val="28"/>
          <w:lang w:val="tt-RU"/>
        </w:rPr>
        <w:t>(15 балл)</w:t>
      </w:r>
    </w:p>
    <w:p w:rsidR="00E64EEC" w:rsidRDefault="00E64EEC" w:rsidP="00E64EEC">
      <w:pPr>
        <w:pStyle w:val="3"/>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(Дини, гыйлемгә омтылучы, ислам дине кагыйдәләрен саклап, сабыр булып, Аллаһның барлыгын һәм берлеген танып яшәргә омтылучы, романтик гашыйк кеше һ.б.) </w:t>
      </w:r>
    </w:p>
    <w:p w:rsidR="00E64EEC" w:rsidRDefault="00E64EEC" w:rsidP="00E64EEC">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hAnsi="Times New Roman" w:cs="Times New Roman"/>
          <w:sz w:val="28"/>
          <w:szCs w:val="28"/>
          <w:lang w:val="tt-RU"/>
        </w:rPr>
        <w:t xml:space="preserve">2. </w:t>
      </w:r>
      <w:r>
        <w:rPr>
          <w:rFonts w:ascii="Times New Roman" w:eastAsia="Times New Roman" w:hAnsi="Times New Roman" w:cs="Times New Roman"/>
          <w:sz w:val="28"/>
          <w:szCs w:val="28"/>
          <w:lang w:val="tt-RU"/>
        </w:rPr>
        <w:t>Б</w:t>
      </w:r>
      <w:r>
        <w:rPr>
          <w:rFonts w:ascii="Times New Roman" w:eastAsia="Times New Roman" w:hAnsi="Times New Roman" w:cs="Times New Roman"/>
          <w:sz w:val="28"/>
          <w:szCs w:val="28"/>
          <w:lang w:val="be-BY"/>
        </w:rPr>
        <w:t xml:space="preserve">еренче баганада күрсәтелгән чорларны </w:t>
      </w:r>
      <w:r>
        <w:rPr>
          <w:rFonts w:ascii="Times New Roman" w:eastAsia="Times New Roman" w:hAnsi="Times New Roman" w:cs="Times New Roman"/>
          <w:sz w:val="28"/>
          <w:szCs w:val="28"/>
          <w:lang w:val="tt-RU"/>
        </w:rPr>
        <w:t>икенче баганадагы шул вакытка туры килгән әсәрләр белән тәңгәлләштерегез</w:t>
      </w:r>
      <w:r>
        <w:rPr>
          <w:rFonts w:ascii="Times New Roman" w:eastAsia="Times New Roman" w:hAnsi="Times New Roman" w:cs="Times New Roman"/>
          <w:sz w:val="28"/>
          <w:szCs w:val="28"/>
          <w:lang w:val="be-BY"/>
        </w:rPr>
        <w:t xml:space="preserve">. </w:t>
      </w:r>
      <w:r>
        <w:rPr>
          <w:rFonts w:ascii="Times New Roman" w:eastAsia="Times New Roman" w:hAnsi="Times New Roman" w:cs="Times New Roman"/>
          <w:b/>
          <w:sz w:val="28"/>
          <w:szCs w:val="28"/>
          <w:lang w:val="be-BY"/>
        </w:rPr>
        <w:t>(5 балл)</w:t>
      </w:r>
    </w:p>
    <w:p w:rsidR="00E64EEC" w:rsidRDefault="00E64EEC" w:rsidP="00E64EEC">
      <w:pPr>
        <w:pStyle w:val="a3"/>
        <w:tabs>
          <w:tab w:val="left" w:pos="993"/>
          <w:tab w:val="left" w:pos="1560"/>
        </w:tabs>
        <w:spacing w:after="0" w:line="240" w:lineRule="auto"/>
        <w:ind w:left="709"/>
        <w:jc w:val="both"/>
        <w:rPr>
          <w:rFonts w:ascii="Times New Roman" w:eastAsia="Times New Roman" w:hAnsi="Times New Roman" w:cs="Times New Roman"/>
          <w:sz w:val="28"/>
          <w:szCs w:val="28"/>
          <w:lang w:val="tt-RU"/>
        </w:rPr>
      </w:pPr>
    </w:p>
    <w:tbl>
      <w:tblPr>
        <w:tblW w:w="4953"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709"/>
        <w:gridCol w:w="4578"/>
      </w:tblGrid>
      <w:tr w:rsidR="00E64EEC" w:rsidTr="00E64EE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64EEC" w:rsidRDefault="00E64EE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hAnsi="Times New Roman" w:cs="Times New Roman"/>
                <w:sz w:val="28"/>
                <w:szCs w:val="28"/>
                <w:lang w:val="tt-RU" w:eastAsia="en-US"/>
              </w:rPr>
              <w:t>Казан ханлыгы чоры әдәбияты</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E64EEC" w:rsidRDefault="00E64EEC">
            <w:pPr>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“Идегәй” </w:t>
            </w:r>
          </w:p>
        </w:tc>
      </w:tr>
      <w:tr w:rsidR="00E64EEC" w:rsidTr="00E64EE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64EEC" w:rsidRDefault="00E64EE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hAnsi="Times New Roman" w:cs="Times New Roman"/>
                <w:sz w:val="28"/>
                <w:szCs w:val="28"/>
                <w:lang w:val="tt-RU" w:eastAsia="en-US"/>
              </w:rPr>
              <w:t xml:space="preserve">Алтын Урда чоры әдәбияты </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E64EEC" w:rsidRDefault="00E64EE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“Кисекбаш”</w:t>
            </w:r>
            <w:r>
              <w:rPr>
                <w:rFonts w:ascii="Times New Roman" w:eastAsia="Times New Roman" w:hAnsi="Times New Roman" w:cs="Times New Roman"/>
                <w:sz w:val="28"/>
                <w:szCs w:val="28"/>
                <w:lang w:val="tt-RU" w:eastAsia="en-US"/>
              </w:rPr>
              <w:t xml:space="preserve"> </w:t>
            </w:r>
          </w:p>
        </w:tc>
      </w:tr>
      <w:tr w:rsidR="00E64EEC" w:rsidTr="00E64EE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64EEC" w:rsidRDefault="00E64EE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en-US" w:eastAsia="en-US"/>
              </w:rPr>
              <w:t xml:space="preserve">XVII </w:t>
            </w:r>
            <w:r>
              <w:rPr>
                <w:rFonts w:ascii="Times New Roman" w:eastAsia="Times New Roman" w:hAnsi="Times New Roman" w:cs="Times New Roman"/>
                <w:sz w:val="28"/>
                <w:szCs w:val="28"/>
                <w:lang w:val="tt-RU" w:eastAsia="en-US"/>
              </w:rPr>
              <w:t xml:space="preserve">гасыр әдәбияты </w:t>
            </w:r>
          </w:p>
        </w:tc>
        <w:tc>
          <w:tcPr>
            <w:tcW w:w="2225" w:type="pct"/>
            <w:tcBorders>
              <w:top w:val="outset" w:sz="6" w:space="0" w:color="auto"/>
              <w:left w:val="outset" w:sz="6" w:space="0" w:color="auto"/>
              <w:bottom w:val="outset" w:sz="6" w:space="0" w:color="auto"/>
              <w:right w:val="outset" w:sz="6" w:space="0" w:color="auto"/>
            </w:tcBorders>
            <w:shd w:val="clear" w:color="auto" w:fill="F0F8FF"/>
            <w:hideMark/>
          </w:tcPr>
          <w:p w:rsidR="00E64EEC" w:rsidRDefault="00E64EEC">
            <w:pPr>
              <w:tabs>
                <w:tab w:val="left" w:pos="993"/>
                <w:tab w:val="left" w:pos="1560"/>
              </w:tabs>
              <w:spacing w:after="0" w:line="240" w:lineRule="auto"/>
              <w:jc w:val="both"/>
              <w:rPr>
                <w:rFonts w:ascii="Times New Roman" w:eastAsia="Times New Roman" w:hAnsi="Times New Roman" w:cs="Times New Roman"/>
                <w:sz w:val="28"/>
                <w:szCs w:val="28"/>
                <w:lang w:val="tt-RU" w:eastAsia="en-US"/>
              </w:rPr>
            </w:pPr>
            <w:r>
              <w:rPr>
                <w:rFonts w:ascii="Times New Roman" w:hAnsi="Times New Roman" w:cs="Times New Roman"/>
                <w:sz w:val="28"/>
                <w:szCs w:val="28"/>
                <w:lang w:val="tt-RU" w:eastAsia="en-US"/>
              </w:rPr>
              <w:t>“Дәфтәре Чыңгызнамә”</w:t>
            </w:r>
          </w:p>
        </w:tc>
      </w:tr>
    </w:tbl>
    <w:p w:rsidR="00E64EEC" w:rsidRDefault="00E64EEC" w:rsidP="00E64EEC">
      <w:pPr>
        <w:pStyle w:val="a3"/>
        <w:spacing w:after="0" w:line="240" w:lineRule="auto"/>
        <w:ind w:left="1080"/>
        <w:jc w:val="both"/>
        <w:rPr>
          <w:rFonts w:ascii="Times New Roman" w:hAnsi="Times New Roman" w:cs="Times New Roman"/>
          <w:b/>
          <w:sz w:val="28"/>
          <w:szCs w:val="28"/>
          <w:lang w:val="tt-RU"/>
        </w:rPr>
      </w:pPr>
    </w:p>
    <w:p w:rsidR="00E64EEC" w:rsidRDefault="00E64EEC" w:rsidP="00E64EEC">
      <w:pPr>
        <w:spacing w:after="0" w:line="240" w:lineRule="auto"/>
        <w:ind w:firstLine="851"/>
        <w:jc w:val="both"/>
        <w:rPr>
          <w:rFonts w:ascii="Times New Roman" w:hAnsi="Times New Roman" w:cs="Times New Roman"/>
          <w:b/>
          <w:bCs/>
          <w:sz w:val="28"/>
          <w:szCs w:val="28"/>
          <w:lang w:val="tt-RU"/>
        </w:rPr>
      </w:pPr>
      <w:r>
        <w:rPr>
          <w:rFonts w:ascii="Times New Roman" w:eastAsia="Times New Roman" w:hAnsi="Times New Roman" w:cs="Times New Roman"/>
          <w:sz w:val="28"/>
          <w:szCs w:val="28"/>
          <w:lang w:val="tt-RU"/>
        </w:rPr>
        <w:t xml:space="preserve">3. </w:t>
      </w:r>
      <w:r>
        <w:rPr>
          <w:rFonts w:ascii="Times New Roman" w:hAnsi="Times New Roman" w:cs="Times New Roman"/>
          <w:bCs/>
          <w:sz w:val="28"/>
          <w:szCs w:val="28"/>
          <w:lang w:val="tt-RU"/>
        </w:rPr>
        <w:t xml:space="preserve">Кол Галинең “Кыйссаи Йосыф” әсәрендә көнчыгыш әдәбиятына хас сыйфатларны аерып күрсәтегез. </w:t>
      </w:r>
      <w:r>
        <w:rPr>
          <w:rFonts w:ascii="Times New Roman" w:hAnsi="Times New Roman" w:cs="Times New Roman"/>
          <w:b/>
          <w:bCs/>
          <w:sz w:val="28"/>
          <w:szCs w:val="28"/>
          <w:lang w:val="tt-RU"/>
        </w:rPr>
        <w:t>(10 балл)</w:t>
      </w:r>
    </w:p>
    <w:p w:rsidR="00E64EEC" w:rsidRDefault="00E64EEC" w:rsidP="00E64EEC">
      <w:pPr>
        <w:spacing w:after="0" w:line="240" w:lineRule="auto"/>
        <w:ind w:firstLine="851"/>
        <w:jc w:val="both"/>
        <w:rPr>
          <w:rFonts w:ascii="Times New Roman" w:hAnsi="Times New Roman" w:cs="Times New Roman"/>
          <w:b/>
          <w:bCs/>
          <w:sz w:val="28"/>
          <w:szCs w:val="28"/>
          <w:lang w:val="tt-RU"/>
        </w:rPr>
      </w:pPr>
      <w:r>
        <w:rPr>
          <w:rFonts w:ascii="Times New Roman" w:hAnsi="Times New Roman" w:cs="Times New Roman"/>
          <w:bCs/>
          <w:sz w:val="28"/>
          <w:szCs w:val="28"/>
          <w:lang w:val="tt-RU"/>
        </w:rPr>
        <w:t>(</w:t>
      </w:r>
      <w:r>
        <w:rPr>
          <w:rFonts w:ascii="Times New Roman" w:hAnsi="Times New Roman" w:cs="Times New Roman"/>
          <w:b/>
          <w:bCs/>
          <w:sz w:val="28"/>
          <w:szCs w:val="28"/>
          <w:lang w:val="tt-RU"/>
        </w:rPr>
        <w:t>көнчыгыш романтизмына хас булганча, гашыйк кешене идеаллаштырып сурәтләү, пәйгамбәр образын үзәккә алу, сурәтләү чараларының көнчыгыш әдәбиятына хас булганнарына таяну, дини мотивларның булуы, ислам диненә хас булган сыйфатларны мактау һ.б.)</w:t>
      </w:r>
    </w:p>
    <w:p w:rsidR="00E64EEC" w:rsidRDefault="00E64EEC" w:rsidP="00E64EEC">
      <w:pPr>
        <w:spacing w:after="0" w:line="240" w:lineRule="auto"/>
        <w:ind w:firstLine="851"/>
        <w:jc w:val="both"/>
        <w:rPr>
          <w:rFonts w:ascii="Times New Roman" w:hAnsi="Times New Roman" w:cs="Times New Roman"/>
          <w:bCs/>
          <w:sz w:val="28"/>
          <w:szCs w:val="28"/>
          <w:lang w:val="tt-RU"/>
        </w:rPr>
      </w:pPr>
      <w:r>
        <w:rPr>
          <w:rFonts w:ascii="Times New Roman" w:hAnsi="Times New Roman" w:cs="Times New Roman"/>
          <w:bCs/>
          <w:sz w:val="28"/>
          <w:szCs w:val="28"/>
          <w:lang w:val="tt-RU"/>
        </w:rPr>
        <w:lastRenderedPageBreak/>
        <w:t xml:space="preserve">4. Кол Галинең “Кыйссаи Йосыф” әсәрендәге Зөләйха һәм С.Сараиның “Сөһәйл вә Гөлдерсен” әсәрендәге Гөлдерсен образларына чагыштырма бәя бирегез. </w:t>
      </w:r>
      <w:r>
        <w:rPr>
          <w:rFonts w:ascii="Times New Roman" w:hAnsi="Times New Roman" w:cs="Times New Roman"/>
          <w:b/>
          <w:bCs/>
          <w:sz w:val="28"/>
          <w:szCs w:val="28"/>
          <w:lang w:val="tt-RU"/>
        </w:rPr>
        <w:t>(15 балл)</w:t>
      </w:r>
    </w:p>
    <w:p w:rsidR="00E64EEC" w:rsidRDefault="00E64EEC" w:rsidP="00E64EEC">
      <w:pPr>
        <w:spacing w:after="0" w:line="240" w:lineRule="auto"/>
        <w:ind w:firstLine="851"/>
        <w:jc w:val="both"/>
        <w:rPr>
          <w:rFonts w:ascii="Times New Roman" w:hAnsi="Times New Roman" w:cs="Times New Roman"/>
          <w:b/>
          <w:sz w:val="28"/>
          <w:szCs w:val="28"/>
          <w:lang w:val="tt-RU"/>
        </w:rPr>
      </w:pPr>
      <w:r>
        <w:rPr>
          <w:rFonts w:ascii="Times New Roman" w:hAnsi="Times New Roman" w:cs="Times New Roman"/>
          <w:bCs/>
          <w:sz w:val="28"/>
          <w:szCs w:val="28"/>
          <w:lang w:val="tt-RU"/>
        </w:rPr>
        <w:t xml:space="preserve">5. С.Сараиның “Сөһәйл вә Гөлдерсен” дастанында </w:t>
      </w:r>
      <w:r>
        <w:rPr>
          <w:rFonts w:ascii="Times New Roman" w:hAnsi="Times New Roman" w:cs="Times New Roman"/>
          <w:sz w:val="28"/>
          <w:szCs w:val="28"/>
          <w:lang w:val="tt-RU"/>
        </w:rPr>
        <w:t>кайсы иҗа</w:t>
      </w:r>
      <w:r>
        <w:rPr>
          <w:rFonts w:ascii="Times New Roman" w:hAnsi="Times New Roman" w:cs="Times New Roman"/>
          <w:sz w:val="28"/>
          <w:szCs w:val="28"/>
          <w:lang w:val="be-BY"/>
        </w:rPr>
        <w:t>т</w:t>
      </w:r>
      <w:r>
        <w:rPr>
          <w:rFonts w:ascii="Times New Roman" w:hAnsi="Times New Roman" w:cs="Times New Roman"/>
          <w:sz w:val="28"/>
          <w:szCs w:val="28"/>
          <w:lang w:val="tt-RU"/>
        </w:rPr>
        <w:t xml:space="preserve"> юнәлеш</w:t>
      </w:r>
      <w:r>
        <w:rPr>
          <w:rFonts w:ascii="Times New Roman" w:hAnsi="Times New Roman" w:cs="Times New Roman"/>
          <w:sz w:val="28"/>
          <w:szCs w:val="28"/>
          <w:lang w:val="be-BY"/>
        </w:rPr>
        <w:t>ен</w:t>
      </w:r>
      <w:r>
        <w:rPr>
          <w:rFonts w:ascii="Times New Roman" w:hAnsi="Times New Roman" w:cs="Times New Roman"/>
          <w:sz w:val="28"/>
          <w:szCs w:val="28"/>
          <w:lang w:val="tt-RU"/>
        </w:rPr>
        <w:t xml:space="preserve">ә  хас алым, принципларның өстенлек алуын ачыклагыз һәм атамасын языгыз. </w:t>
      </w:r>
      <w:r>
        <w:rPr>
          <w:rFonts w:ascii="Times New Roman" w:hAnsi="Times New Roman" w:cs="Times New Roman"/>
          <w:b/>
          <w:sz w:val="28"/>
          <w:szCs w:val="28"/>
          <w:lang w:val="tt-RU"/>
        </w:rPr>
        <w:t>(5 балл) (романтизм)</w:t>
      </w:r>
    </w:p>
    <w:p w:rsidR="00E64EEC" w:rsidRDefault="00E64EEC" w:rsidP="00E64EEC">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eastAsia="ar-SA"/>
        </w:rPr>
        <w:tab/>
        <w:t xml:space="preserve"> </w:t>
      </w:r>
      <w:r>
        <w:rPr>
          <w:rFonts w:ascii="Times New Roman" w:hAnsi="Times New Roman" w:cs="Times New Roman"/>
          <w:sz w:val="28"/>
          <w:szCs w:val="28"/>
          <w:lang w:val="tt-RU" w:eastAsia="ar-SA"/>
        </w:rPr>
        <w:tab/>
      </w:r>
    </w:p>
    <w:p w:rsidR="00E64EEC" w:rsidRDefault="00E64EEC" w:rsidP="00E64EEC">
      <w:pPr>
        <w:pStyle w:val="a3"/>
        <w:numPr>
          <w:ilvl w:val="0"/>
          <w:numId w:val="1"/>
        </w:numPr>
        <w:spacing w:after="0" w:line="240" w:lineRule="auto"/>
        <w:ind w:left="0" w:firstLine="426"/>
        <w:jc w:val="both"/>
        <w:rPr>
          <w:rFonts w:ascii="Times New Roman" w:hAnsi="Times New Roman" w:cs="Times New Roman"/>
          <w:b/>
          <w:sz w:val="28"/>
          <w:szCs w:val="28"/>
          <w:lang w:val="en-US"/>
        </w:rPr>
      </w:pPr>
      <w:r>
        <w:rPr>
          <w:rFonts w:ascii="Times New Roman" w:hAnsi="Times New Roman" w:cs="Times New Roman"/>
          <w:b/>
          <w:sz w:val="28"/>
          <w:szCs w:val="28"/>
          <w:lang w:val="tt-RU"/>
        </w:rPr>
        <w:t>Иҗади эш. (15 балл)</w:t>
      </w:r>
    </w:p>
    <w:p w:rsidR="00E64EEC" w:rsidRDefault="00E64EEC" w:rsidP="00E64EEC">
      <w:pPr>
        <w:pStyle w:val="3"/>
        <w:spacing w:after="0" w:line="240" w:lineRule="auto"/>
        <w:ind w:firstLine="709"/>
        <w:jc w:val="both"/>
        <w:rPr>
          <w:rFonts w:ascii="Times New Roman" w:hAnsi="Times New Roman" w:cs="Times New Roman"/>
          <w:sz w:val="28"/>
          <w:szCs w:val="28"/>
          <w:lang w:val="be-BY"/>
        </w:rPr>
      </w:pPr>
      <w:r>
        <w:rPr>
          <w:rFonts w:ascii="Times New Roman" w:hAnsi="Times New Roman" w:cs="Times New Roman"/>
          <w:sz w:val="28"/>
          <w:szCs w:val="28"/>
          <w:lang w:val="be-BY"/>
        </w:rPr>
        <w:t>Юан имән төбеннән төртеп чыккан яшь үсентене детальләп һәм аллегорик сурәтлә.</w:t>
      </w: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ind w:firstLine="709"/>
        <w:jc w:val="both"/>
        <w:rPr>
          <w:rFonts w:ascii="Times New Roman" w:hAnsi="Times New Roman" w:cs="Times New Roman"/>
          <w:sz w:val="28"/>
          <w:szCs w:val="28"/>
          <w:lang w:val="be-BY"/>
        </w:rPr>
      </w:pPr>
    </w:p>
    <w:p w:rsidR="00E64EEC" w:rsidRDefault="00E64EEC" w:rsidP="00E64EEC">
      <w:pPr>
        <w:spacing w:after="0" w:line="240" w:lineRule="auto"/>
        <w:jc w:val="center"/>
        <w:rPr>
          <w:rFonts w:ascii="Times New Roman" w:hAnsi="Times New Roman" w:cs="Times New Roman"/>
          <w:b/>
          <w:sz w:val="28"/>
          <w:szCs w:val="28"/>
          <w:lang w:val="tt-RU"/>
        </w:rPr>
      </w:pPr>
    </w:p>
    <w:p w:rsidR="00E64EEC" w:rsidRDefault="00E64EEC" w:rsidP="00E64EEC">
      <w:pPr>
        <w:spacing w:after="0" w:line="240" w:lineRule="auto"/>
        <w:jc w:val="center"/>
        <w:rPr>
          <w:rFonts w:ascii="Times New Roman" w:hAnsi="Times New Roman" w:cs="Times New Roman"/>
          <w:b/>
          <w:sz w:val="28"/>
          <w:szCs w:val="28"/>
          <w:lang w:val="tt-RU"/>
        </w:rPr>
      </w:pPr>
    </w:p>
    <w:p w:rsidR="00F44E6E" w:rsidRPr="00E64EEC" w:rsidRDefault="00F44E6E">
      <w:pPr>
        <w:rPr>
          <w:lang w:val="tt-RU"/>
        </w:rPr>
      </w:pPr>
      <w:bookmarkStart w:id="0" w:name="_GoBack"/>
      <w:bookmarkEnd w:id="0"/>
    </w:p>
    <w:sectPr w:rsidR="00F44E6E" w:rsidRPr="00E64EEC"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F753E"/>
    <w:multiLevelType w:val="hybridMultilevel"/>
    <w:tmpl w:val="583A34F6"/>
    <w:lvl w:ilvl="0" w:tplc="33D84CD8">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9A0"/>
    <w:rsid w:val="00AF19A0"/>
    <w:rsid w:val="00B21EAD"/>
    <w:rsid w:val="00E64EEC"/>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EE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E64EEC"/>
    <w:pPr>
      <w:spacing w:after="120"/>
    </w:pPr>
    <w:rPr>
      <w:sz w:val="16"/>
      <w:szCs w:val="16"/>
    </w:rPr>
  </w:style>
  <w:style w:type="character" w:customStyle="1" w:styleId="30">
    <w:name w:val="Основной текст 3 Знак"/>
    <w:basedOn w:val="a0"/>
    <w:link w:val="3"/>
    <w:uiPriority w:val="99"/>
    <w:semiHidden/>
    <w:rsid w:val="00E64EEC"/>
    <w:rPr>
      <w:rFonts w:eastAsiaTheme="minorEastAsia"/>
      <w:sz w:val="16"/>
      <w:szCs w:val="16"/>
      <w:lang w:eastAsia="ru-RU"/>
    </w:rPr>
  </w:style>
  <w:style w:type="paragraph" w:styleId="a3">
    <w:name w:val="List Paragraph"/>
    <w:basedOn w:val="a"/>
    <w:uiPriority w:val="34"/>
    <w:qFormat/>
    <w:rsid w:val="00E64E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EE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E64EEC"/>
    <w:pPr>
      <w:spacing w:after="120"/>
    </w:pPr>
    <w:rPr>
      <w:sz w:val="16"/>
      <w:szCs w:val="16"/>
    </w:rPr>
  </w:style>
  <w:style w:type="character" w:customStyle="1" w:styleId="30">
    <w:name w:val="Основной текст 3 Знак"/>
    <w:basedOn w:val="a0"/>
    <w:link w:val="3"/>
    <w:uiPriority w:val="99"/>
    <w:semiHidden/>
    <w:rsid w:val="00E64EEC"/>
    <w:rPr>
      <w:rFonts w:eastAsiaTheme="minorEastAsia"/>
      <w:sz w:val="16"/>
      <w:szCs w:val="16"/>
      <w:lang w:eastAsia="ru-RU"/>
    </w:rPr>
  </w:style>
  <w:style w:type="paragraph" w:styleId="a3">
    <w:name w:val="List Paragraph"/>
    <w:basedOn w:val="a"/>
    <w:uiPriority w:val="34"/>
    <w:qFormat/>
    <w:rsid w:val="00E64E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43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2015-12-14T08:25:00Z</dcterms:created>
  <dcterms:modified xsi:type="dcterms:W3CDTF">2015-12-14T08:26:00Z</dcterms:modified>
</cp:coreProperties>
</file>